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8F52" w14:textId="77777777" w:rsidR="007A79D9" w:rsidRPr="00612315" w:rsidRDefault="007A79D9" w:rsidP="00612315">
      <w:pPr>
        <w:jc w:val="center"/>
        <w:rPr>
          <w:b/>
          <w:bCs/>
          <w:sz w:val="28"/>
          <w:szCs w:val="28"/>
        </w:rPr>
      </w:pPr>
      <w:r w:rsidRPr="00612315">
        <w:rPr>
          <w:b/>
          <w:bCs/>
          <w:sz w:val="28"/>
          <w:szCs w:val="28"/>
        </w:rPr>
        <w:t>ZAKLÁDACÍ LISTINA</w:t>
      </w:r>
    </w:p>
    <w:p w14:paraId="5581DCEB" w14:textId="77777777" w:rsidR="00612315" w:rsidRDefault="00612315" w:rsidP="00612315">
      <w:pPr>
        <w:jc w:val="center"/>
      </w:pPr>
    </w:p>
    <w:p w14:paraId="3A8AEDA5" w14:textId="21E1262A" w:rsidR="007A79D9" w:rsidRDefault="007A79D9" w:rsidP="00612315">
      <w:pPr>
        <w:jc w:val="center"/>
      </w:pPr>
      <w:r>
        <w:t>státního podniku DIAMO, státní podnik</w:t>
      </w:r>
    </w:p>
    <w:p w14:paraId="7ECB96E6" w14:textId="77777777" w:rsidR="007A79D9" w:rsidRDefault="007A79D9" w:rsidP="00612315">
      <w:pPr>
        <w:jc w:val="center"/>
      </w:pPr>
      <w:r>
        <w:t>Máchova 201,47127 Stráž pod Ralskem,</w:t>
      </w:r>
    </w:p>
    <w:p w14:paraId="6368EC17" w14:textId="77777777" w:rsidR="007A79D9" w:rsidRDefault="007A79D9" w:rsidP="00612315">
      <w:pPr>
        <w:jc w:val="center"/>
      </w:pPr>
      <w:r>
        <w:t>IČO 00002739</w:t>
      </w:r>
    </w:p>
    <w:p w14:paraId="4B3615FB" w14:textId="77777777" w:rsidR="007A79D9" w:rsidRDefault="007A79D9" w:rsidP="00612315">
      <w:pPr>
        <w:jc w:val="center"/>
      </w:pPr>
      <w:r>
        <w:t>zapsaného v obchodním rejstříku vedeném Krajským soudem v Ústí nad Labem</w:t>
      </w:r>
    </w:p>
    <w:p w14:paraId="74F62009" w14:textId="7204FE08" w:rsidR="007A79D9" w:rsidRDefault="007A79D9" w:rsidP="00612315">
      <w:pPr>
        <w:jc w:val="center"/>
      </w:pPr>
      <w:r>
        <w:t>oddíl AXVIII vložka 520</w:t>
      </w:r>
    </w:p>
    <w:p w14:paraId="449270DE" w14:textId="4100C725" w:rsidR="00612315" w:rsidRDefault="00612315" w:rsidP="00612315">
      <w:pPr>
        <w:jc w:val="center"/>
      </w:pPr>
    </w:p>
    <w:p w14:paraId="55E4AFC1" w14:textId="41376CBC" w:rsidR="00612315" w:rsidRDefault="00612315" w:rsidP="00612315">
      <w:pPr>
        <w:jc w:val="center"/>
      </w:pPr>
    </w:p>
    <w:p w14:paraId="0653382D" w14:textId="419EBB96" w:rsidR="00612315" w:rsidRDefault="00612315" w:rsidP="00612315">
      <w:pPr>
        <w:jc w:val="center"/>
      </w:pPr>
    </w:p>
    <w:p w14:paraId="018F4DE6" w14:textId="71AC3350" w:rsidR="00612315" w:rsidRDefault="00612315" w:rsidP="00612315">
      <w:pPr>
        <w:jc w:val="center"/>
      </w:pPr>
    </w:p>
    <w:p w14:paraId="76397E32" w14:textId="5CF3E7F2" w:rsidR="00612315" w:rsidRDefault="00BB0985" w:rsidP="00612315">
      <w:pPr>
        <w:jc w:val="center"/>
      </w:pPr>
      <w:r>
        <w:t>ÚPLNÉ ZNĚNÍ</w:t>
      </w:r>
    </w:p>
    <w:p w14:paraId="3FD2C548" w14:textId="13E7238A" w:rsidR="00612315" w:rsidRDefault="00612315" w:rsidP="00612315">
      <w:pPr>
        <w:jc w:val="center"/>
      </w:pPr>
    </w:p>
    <w:p w14:paraId="254B2A72" w14:textId="4FA80B90" w:rsidR="00612315" w:rsidRDefault="00612315" w:rsidP="00612315">
      <w:pPr>
        <w:jc w:val="center"/>
      </w:pPr>
    </w:p>
    <w:p w14:paraId="7CD07D55" w14:textId="656526E7" w:rsidR="00612315" w:rsidRDefault="00612315" w:rsidP="00612315">
      <w:pPr>
        <w:jc w:val="center"/>
      </w:pPr>
    </w:p>
    <w:p w14:paraId="74926406" w14:textId="2F1440E7" w:rsidR="00612315" w:rsidRDefault="00612315" w:rsidP="00612315">
      <w:pPr>
        <w:jc w:val="center"/>
      </w:pPr>
    </w:p>
    <w:p w14:paraId="370AA82C" w14:textId="2EE27A0D" w:rsidR="00612315" w:rsidRDefault="00612315" w:rsidP="00612315">
      <w:pPr>
        <w:jc w:val="center"/>
      </w:pPr>
    </w:p>
    <w:p w14:paraId="417104F0" w14:textId="27D73837" w:rsidR="00612315" w:rsidRDefault="00612315" w:rsidP="00612315">
      <w:pPr>
        <w:jc w:val="center"/>
      </w:pPr>
    </w:p>
    <w:p w14:paraId="06946555" w14:textId="06002F12" w:rsidR="00612315" w:rsidRDefault="00612315" w:rsidP="00612315">
      <w:pPr>
        <w:jc w:val="center"/>
      </w:pPr>
    </w:p>
    <w:p w14:paraId="501A7A10" w14:textId="22C99E51" w:rsidR="00612315" w:rsidRDefault="00612315" w:rsidP="00612315">
      <w:pPr>
        <w:jc w:val="center"/>
      </w:pPr>
    </w:p>
    <w:p w14:paraId="2BCB4F7C" w14:textId="31B51B85" w:rsidR="00612315" w:rsidRDefault="00612315" w:rsidP="00612315">
      <w:pPr>
        <w:jc w:val="center"/>
      </w:pPr>
    </w:p>
    <w:p w14:paraId="0BED7E22" w14:textId="310C9666" w:rsidR="00612315" w:rsidRDefault="00612315" w:rsidP="00612315">
      <w:pPr>
        <w:jc w:val="center"/>
      </w:pPr>
    </w:p>
    <w:p w14:paraId="4AF29BCC" w14:textId="584FCBA8" w:rsidR="00612315" w:rsidRDefault="00612315" w:rsidP="00612315">
      <w:pPr>
        <w:jc w:val="center"/>
      </w:pPr>
    </w:p>
    <w:p w14:paraId="0844D11D" w14:textId="5316FA49" w:rsidR="00612315" w:rsidRDefault="00612315" w:rsidP="00612315">
      <w:pPr>
        <w:jc w:val="center"/>
      </w:pPr>
    </w:p>
    <w:p w14:paraId="338C9790" w14:textId="339F4F5F" w:rsidR="00612315" w:rsidRDefault="00612315" w:rsidP="00612315">
      <w:pPr>
        <w:jc w:val="center"/>
      </w:pPr>
    </w:p>
    <w:p w14:paraId="01B4C41C" w14:textId="77777777" w:rsidR="00612315" w:rsidRDefault="00612315" w:rsidP="00612315">
      <w:pPr>
        <w:jc w:val="center"/>
      </w:pPr>
    </w:p>
    <w:p w14:paraId="20C793D4" w14:textId="77777777" w:rsidR="00612315" w:rsidRDefault="00612315" w:rsidP="00612315">
      <w:pPr>
        <w:jc w:val="center"/>
      </w:pPr>
    </w:p>
    <w:p w14:paraId="553117DE" w14:textId="77777777" w:rsidR="00612315" w:rsidRDefault="00612315" w:rsidP="00612315">
      <w:pPr>
        <w:jc w:val="center"/>
      </w:pPr>
    </w:p>
    <w:p w14:paraId="7A532231" w14:textId="6253A32A" w:rsidR="00612315" w:rsidRDefault="00612315" w:rsidP="00612315">
      <w:pPr>
        <w:jc w:val="center"/>
      </w:pPr>
    </w:p>
    <w:p w14:paraId="3DA77BB8" w14:textId="5D42062D" w:rsidR="00612315" w:rsidRDefault="00612315" w:rsidP="00612315">
      <w:pPr>
        <w:jc w:val="center"/>
      </w:pPr>
    </w:p>
    <w:p w14:paraId="5F169C97" w14:textId="6EC0672F" w:rsidR="007A79D9" w:rsidRDefault="007A79D9" w:rsidP="009553ED">
      <w:pPr>
        <w:jc w:val="both"/>
      </w:pPr>
      <w:r>
        <w:lastRenderedPageBreak/>
        <w:t>Zakládací listina státního podniku DIAMO, Máchova 201, 471 27 Stráž pod Ralskem, byla vydána v</w:t>
      </w:r>
      <w:r w:rsidR="00612315">
        <w:t> </w:t>
      </w:r>
      <w:r>
        <w:t>souladu</w:t>
      </w:r>
      <w:r w:rsidR="00612315">
        <w:t xml:space="preserve"> </w:t>
      </w:r>
      <w:r>
        <w:t>s ustanovením § 18 zákona č. 88/1988 Sb., o státním podniku, Rozhodnutím ministra paliv a</w:t>
      </w:r>
      <w:r w:rsidR="0093454E">
        <w:t> </w:t>
      </w:r>
      <w:r>
        <w:t>energetiky</w:t>
      </w:r>
      <w:r w:rsidR="00612315">
        <w:t xml:space="preserve"> </w:t>
      </w:r>
      <w:r>
        <w:t>č. 10/1988. S účinností od 10. prosince 1997 byla zakládací listina upravena podle ustanovení § 20, odst. 1</w:t>
      </w:r>
      <w:r w:rsidR="00612315">
        <w:t xml:space="preserve"> </w:t>
      </w:r>
      <w:r>
        <w:t>zákona č. 77/1997 Sb., o státním podniku, ve znění pozdějších předpisů. V</w:t>
      </w:r>
      <w:r w:rsidR="0093454E">
        <w:t> </w:t>
      </w:r>
      <w:r>
        <w:t>souladu s ustanovením § 15 odst. 1</w:t>
      </w:r>
      <w:r w:rsidR="00612315">
        <w:t xml:space="preserve"> </w:t>
      </w:r>
      <w:r>
        <w:t>zákona č. 77/1997 Sb. byla tato zakládací listina zakladatelem doplňována a měněna; předchozí zakládací</w:t>
      </w:r>
      <w:r w:rsidR="00612315">
        <w:t xml:space="preserve"> </w:t>
      </w:r>
      <w:r>
        <w:t>listina byla vydána Rozhodnutím ministryně průmyslu a</w:t>
      </w:r>
      <w:r w:rsidR="0093454E">
        <w:t> </w:t>
      </w:r>
      <w:r>
        <w:t>obchodu č. 11/2018 o úpravě zakládací listiny</w:t>
      </w:r>
      <w:r w:rsidR="00612315">
        <w:t xml:space="preserve"> </w:t>
      </w:r>
      <w:r>
        <w:t>státního podniku DIAMO, Máchova 201,471 27 Stráž pod Ralskem.</w:t>
      </w:r>
    </w:p>
    <w:p w14:paraId="302445A1" w14:textId="77777777" w:rsidR="00DB19CC" w:rsidRDefault="00DB19CC" w:rsidP="007A79D9"/>
    <w:p w14:paraId="283531B9" w14:textId="77781142" w:rsidR="00612315" w:rsidRPr="0078132A" w:rsidRDefault="007A79D9" w:rsidP="0078132A">
      <w:pPr>
        <w:pStyle w:val="Odstavecseseznamem"/>
        <w:numPr>
          <w:ilvl w:val="0"/>
          <w:numId w:val="1"/>
        </w:numPr>
        <w:ind w:left="142" w:hanging="142"/>
        <w:rPr>
          <w:b/>
          <w:bCs/>
        </w:rPr>
      </w:pPr>
      <w:r w:rsidRPr="00612315">
        <w:rPr>
          <w:b/>
          <w:bCs/>
        </w:rPr>
        <w:t>Údaje o státním podniku</w:t>
      </w:r>
    </w:p>
    <w:p w14:paraId="7A1040F4" w14:textId="70A5EAFF" w:rsidR="007A79D9" w:rsidRPr="00612315" w:rsidRDefault="007A79D9" w:rsidP="007A79D9">
      <w:pPr>
        <w:rPr>
          <w:b/>
          <w:bCs/>
        </w:rPr>
      </w:pPr>
      <w:r w:rsidRPr="00612315">
        <w:rPr>
          <w:b/>
          <w:bCs/>
        </w:rPr>
        <w:t>1. Označení zakladatele:</w:t>
      </w:r>
    </w:p>
    <w:p w14:paraId="5C98BF02" w14:textId="77777777" w:rsidR="007A79D9" w:rsidRPr="00612315" w:rsidRDefault="007A79D9" w:rsidP="00BB0985">
      <w:pPr>
        <w:spacing w:after="0"/>
        <w:rPr>
          <w:b/>
          <w:bCs/>
        </w:rPr>
      </w:pPr>
      <w:r w:rsidRPr="00612315">
        <w:rPr>
          <w:b/>
          <w:bCs/>
        </w:rPr>
        <w:t>Ministerstvo průmyslu a obchodu České republiky</w:t>
      </w:r>
    </w:p>
    <w:p w14:paraId="6AE4AA88" w14:textId="7CC75343" w:rsidR="007A79D9" w:rsidRDefault="007A79D9" w:rsidP="00BB0985">
      <w:pPr>
        <w:spacing w:after="0"/>
      </w:pPr>
      <w:r>
        <w:t>Na Františku 1039/32, Staré Město, 110 10 Praha 1</w:t>
      </w:r>
    </w:p>
    <w:p w14:paraId="05D23478" w14:textId="77777777" w:rsidR="003C6654" w:rsidRDefault="003C6654" w:rsidP="00B96F3C">
      <w:pPr>
        <w:spacing w:after="120"/>
      </w:pPr>
    </w:p>
    <w:p w14:paraId="10E5F37E" w14:textId="77777777" w:rsidR="003C6654" w:rsidRDefault="003C6654" w:rsidP="00B96F3C">
      <w:pPr>
        <w:spacing w:after="120"/>
      </w:pPr>
    </w:p>
    <w:p w14:paraId="45B80DE3" w14:textId="5FD42F2E" w:rsidR="007A79D9" w:rsidRDefault="007A79D9" w:rsidP="004C7FA0">
      <w:r w:rsidRPr="00096088">
        <w:rPr>
          <w:b/>
          <w:bCs/>
        </w:rPr>
        <w:t>2. Název a sídlo státního podniku:</w:t>
      </w:r>
      <w:r w:rsidR="004C7FA0">
        <w:t xml:space="preserve"> </w:t>
      </w:r>
      <w:r>
        <w:t>DIAMO, státní podnik</w:t>
      </w:r>
    </w:p>
    <w:p w14:paraId="40F991C2" w14:textId="77777777" w:rsidR="007A79D9" w:rsidRDefault="007A79D9" w:rsidP="00BC34B1">
      <w:pPr>
        <w:spacing w:after="0"/>
      </w:pPr>
      <w:r>
        <w:t>IČO: 00002739</w:t>
      </w:r>
    </w:p>
    <w:p w14:paraId="4159A694" w14:textId="60BAD727" w:rsidR="007A79D9" w:rsidRDefault="007A79D9" w:rsidP="00BC34B1">
      <w:pPr>
        <w:spacing w:after="0"/>
      </w:pPr>
      <w:r>
        <w:t>Máchova 201, 471 27 Stráž pod Ralskem</w:t>
      </w:r>
    </w:p>
    <w:p w14:paraId="7ADCDDB6" w14:textId="77777777" w:rsidR="003C6654" w:rsidRDefault="003C6654" w:rsidP="00B96F3C">
      <w:pPr>
        <w:spacing w:after="120"/>
      </w:pPr>
    </w:p>
    <w:p w14:paraId="27585335" w14:textId="77777777" w:rsidR="007A79D9" w:rsidRPr="00096088" w:rsidRDefault="007A79D9" w:rsidP="007A79D9">
      <w:pPr>
        <w:rPr>
          <w:b/>
          <w:bCs/>
        </w:rPr>
      </w:pPr>
      <w:r w:rsidRPr="00096088">
        <w:rPr>
          <w:b/>
          <w:bCs/>
        </w:rPr>
        <w:t>3. Předmět podnikání:</w:t>
      </w:r>
    </w:p>
    <w:p w14:paraId="027CF11F" w14:textId="06329A90" w:rsidR="007A79D9" w:rsidRDefault="007A79D9" w:rsidP="007A79D9">
      <w:r>
        <w:t xml:space="preserve">Předmět podnikání státního podniku je specifikován v příloze k zakládací listině </w:t>
      </w:r>
      <w:r w:rsidRPr="009553ED">
        <w:t>(příloha č. 1).</w:t>
      </w:r>
    </w:p>
    <w:p w14:paraId="7FCF369D" w14:textId="77777777" w:rsidR="002307AA" w:rsidRDefault="002307AA" w:rsidP="00B96F3C">
      <w:pPr>
        <w:spacing w:after="120"/>
        <w:rPr>
          <w:b/>
          <w:bCs/>
        </w:rPr>
      </w:pPr>
    </w:p>
    <w:p w14:paraId="0E3AF613" w14:textId="5B87B247" w:rsidR="007A79D9" w:rsidRPr="00096088" w:rsidRDefault="007A79D9" w:rsidP="007A79D9">
      <w:pPr>
        <w:rPr>
          <w:b/>
          <w:bCs/>
        </w:rPr>
      </w:pPr>
      <w:r w:rsidRPr="00096088">
        <w:rPr>
          <w:b/>
          <w:bCs/>
        </w:rPr>
        <w:t>4. Účel, ke kterému byl podnik založen:</w:t>
      </w:r>
    </w:p>
    <w:p w14:paraId="1242598D" w14:textId="1DD707A3" w:rsidR="007A79D9" w:rsidRPr="002307AA" w:rsidRDefault="007A79D9" w:rsidP="00BC34B1">
      <w:pPr>
        <w:jc w:val="both"/>
      </w:pPr>
      <w:r>
        <w:t>Podnik provozuje svoji podnikatelskou činnost za účelem likvidace a sanace provozů a zařízení</w:t>
      </w:r>
      <w:r w:rsidR="00BC34B1">
        <w:t xml:space="preserve"> </w:t>
      </w:r>
      <w:r>
        <w:t>spojených s těžbou a úpravou nerostů a jinou průmyslovou činností, včetně zmírnění ekologických</w:t>
      </w:r>
      <w:r w:rsidR="00BC34B1">
        <w:t xml:space="preserve"> </w:t>
      </w:r>
      <w:r>
        <w:t>škod způsobených touto činností, současně se správou a údržbou břemen s</w:t>
      </w:r>
      <w:r w:rsidR="007C2A44">
        <w:t xml:space="preserve"> </w:t>
      </w:r>
      <w:r>
        <w:t>tím spojených na území</w:t>
      </w:r>
      <w:r w:rsidR="00BC34B1">
        <w:t xml:space="preserve"> </w:t>
      </w:r>
      <w:r>
        <w:t>České republiky; současně také za účelem státem garantovaného a ekologicky ohleduplného</w:t>
      </w:r>
      <w:r w:rsidR="00BC34B1">
        <w:t xml:space="preserve"> </w:t>
      </w:r>
      <w:r>
        <w:t>provádění průzkumů lokalit pro zvláštní zásah do zemské kůry pro ukládání radioaktivních odpadů</w:t>
      </w:r>
      <w:r w:rsidR="00BC34B1">
        <w:t xml:space="preserve"> </w:t>
      </w:r>
      <w:r>
        <w:t>v</w:t>
      </w:r>
      <w:r w:rsidR="00BC34B1">
        <w:t> </w:t>
      </w:r>
      <w:r>
        <w:t>podzemních prostorech a provádění těžby a úpravy nerostů</w:t>
      </w:r>
      <w:r w:rsidR="002307AA" w:rsidRPr="00B47F7E">
        <w:rPr>
          <w:i/>
          <w:iCs/>
        </w:rPr>
        <w:t xml:space="preserve">; </w:t>
      </w:r>
      <w:r w:rsidR="002307AA" w:rsidRPr="00B96F3C">
        <w:rPr>
          <w:color w:val="000000"/>
          <w:lang w:bidi="cs-CZ"/>
        </w:rPr>
        <w:t>realizuje strategické a rozvojové projekty dle usnesení vlády nebo rozhodnutí zakladatele, realizuje vlastní strategické a rozvojové projekty za účelem zhodnocení majetku nebo dosažení zisku; uskutečňuje podnikatelskou a další činnost směřující k</w:t>
      </w:r>
      <w:r w:rsidR="006B766E">
        <w:rPr>
          <w:color w:val="000000"/>
          <w:lang w:bidi="cs-CZ"/>
        </w:rPr>
        <w:t> </w:t>
      </w:r>
      <w:r w:rsidR="002307AA" w:rsidRPr="00B96F3C">
        <w:rPr>
          <w:color w:val="000000"/>
          <w:lang w:bidi="cs-CZ"/>
        </w:rPr>
        <w:t>realizaci strategie státu k dosažení uhlíkové neutrality a k zajištění energetické bezpečnosti státu a</w:t>
      </w:r>
      <w:r w:rsidR="006B766E">
        <w:rPr>
          <w:color w:val="000000"/>
          <w:lang w:bidi="cs-CZ"/>
        </w:rPr>
        <w:t> </w:t>
      </w:r>
      <w:r w:rsidR="002307AA" w:rsidRPr="00B96F3C">
        <w:rPr>
          <w:color w:val="000000"/>
          <w:lang w:bidi="cs-CZ"/>
        </w:rPr>
        <w:t>vytváří společné podniky s cílem dosažení vyšší efektivity v činnosti státního podniku</w:t>
      </w:r>
      <w:r w:rsidRPr="009F594C">
        <w:t>.</w:t>
      </w:r>
    </w:p>
    <w:p w14:paraId="0B7AB76C" w14:textId="77777777" w:rsidR="002307AA" w:rsidRDefault="002307AA" w:rsidP="00B96F3C">
      <w:pPr>
        <w:spacing w:after="120"/>
        <w:jc w:val="both"/>
      </w:pPr>
    </w:p>
    <w:p w14:paraId="167226A1" w14:textId="77777777" w:rsidR="007A79D9" w:rsidRPr="00096088" w:rsidRDefault="007A79D9" w:rsidP="007A79D9">
      <w:pPr>
        <w:rPr>
          <w:b/>
          <w:bCs/>
        </w:rPr>
      </w:pPr>
      <w:r w:rsidRPr="00096088">
        <w:rPr>
          <w:b/>
          <w:bCs/>
        </w:rPr>
        <w:t>5. Kmenové jmění podniku:</w:t>
      </w:r>
    </w:p>
    <w:p w14:paraId="3440AF01" w14:textId="77777777" w:rsidR="007A79D9" w:rsidRDefault="007A79D9" w:rsidP="004C7FA0">
      <w:pPr>
        <w:spacing w:after="0"/>
      </w:pPr>
      <w:r>
        <w:t>Kmenovým jměním podniku je souhrn peněžitého vyjádření hodnoty nemovitých a movitých věcí,</w:t>
      </w:r>
    </w:p>
    <w:p w14:paraId="30867BE7" w14:textId="77777777" w:rsidR="007A79D9" w:rsidRDefault="007A79D9" w:rsidP="007A79D9">
      <w:r>
        <w:t>s nimiž má podnik právo hospodařit;</w:t>
      </w:r>
    </w:p>
    <w:p w14:paraId="324C0BC9" w14:textId="77777777" w:rsidR="007A79D9" w:rsidRDefault="007A79D9" w:rsidP="007A79D9">
      <w:r>
        <w:t>a) výše kmenového jmění činí:</w:t>
      </w:r>
    </w:p>
    <w:p w14:paraId="2A6CE0B5" w14:textId="2F3F6E8A" w:rsidR="007A79D9" w:rsidRDefault="00451664" w:rsidP="007A79D9">
      <w:r>
        <w:t>2 954 253 623,78</w:t>
      </w:r>
      <w:r w:rsidR="007A79D9">
        <w:t xml:space="preserve"> Kč.</w:t>
      </w:r>
    </w:p>
    <w:p w14:paraId="2DF54C8F" w14:textId="77777777" w:rsidR="007A79D9" w:rsidRDefault="007A79D9" w:rsidP="007A79D9">
      <w:r>
        <w:lastRenderedPageBreak/>
        <w:t>b) minimální výše kmenového jmění, kterou je státní podnik povinen zachovat:</w:t>
      </w:r>
    </w:p>
    <w:p w14:paraId="3686C465" w14:textId="52858932" w:rsidR="007A79D9" w:rsidRDefault="007A79D9" w:rsidP="007A79D9">
      <w:r>
        <w:t>1 750 000 000 Kč.</w:t>
      </w:r>
    </w:p>
    <w:p w14:paraId="67ED2744" w14:textId="77777777" w:rsidR="003C6654" w:rsidRDefault="003C6654" w:rsidP="00B96F3C">
      <w:pPr>
        <w:spacing w:after="120"/>
      </w:pPr>
    </w:p>
    <w:p w14:paraId="6B29243D" w14:textId="77777777" w:rsidR="007A79D9" w:rsidRPr="003C6654" w:rsidRDefault="007A79D9" w:rsidP="007A79D9">
      <w:pPr>
        <w:rPr>
          <w:b/>
          <w:bCs/>
        </w:rPr>
      </w:pPr>
      <w:r w:rsidRPr="003C6654">
        <w:rPr>
          <w:b/>
          <w:bCs/>
        </w:rPr>
        <w:t>6. Majetek podniku:</w:t>
      </w:r>
    </w:p>
    <w:p w14:paraId="61FE80FE" w14:textId="08FFC1C3" w:rsidR="007A79D9" w:rsidRDefault="007A79D9" w:rsidP="00BC34B1">
      <w:pPr>
        <w:jc w:val="both"/>
      </w:pPr>
      <w:r>
        <w:t>Majetek podniku představuje soubor nemovitých a movitých věcí, s nimiž má podnik právo</w:t>
      </w:r>
      <w:r w:rsidR="00BC34B1">
        <w:t xml:space="preserve"> </w:t>
      </w:r>
      <w:r>
        <w:t>hospodařit; majetek podniku byl oceněn v souladu s ustanovením § 25 odst. 6 zákona č. 563/1991</w:t>
      </w:r>
      <w:r w:rsidR="00BC34B1">
        <w:t> </w:t>
      </w:r>
      <w:r>
        <w:t>Sb., o účetnictví, ve znění pozdějších předpisů, a jeho specifikace je uvedena v příloze k</w:t>
      </w:r>
      <w:r w:rsidR="00BC34B1">
        <w:t> </w:t>
      </w:r>
      <w:r>
        <w:t>zakládací</w:t>
      </w:r>
      <w:r w:rsidR="00BC34B1">
        <w:t xml:space="preserve"> </w:t>
      </w:r>
      <w:r>
        <w:t>listině (příloha č. 2).</w:t>
      </w:r>
    </w:p>
    <w:p w14:paraId="02996DC7" w14:textId="77777777" w:rsidR="009731DA" w:rsidRDefault="009731DA" w:rsidP="00B96F3C">
      <w:pPr>
        <w:spacing w:after="120"/>
      </w:pPr>
    </w:p>
    <w:p w14:paraId="7BA786A8" w14:textId="77777777" w:rsidR="007A79D9" w:rsidRPr="003C6654" w:rsidRDefault="007A79D9" w:rsidP="007A79D9">
      <w:pPr>
        <w:rPr>
          <w:b/>
          <w:bCs/>
        </w:rPr>
      </w:pPr>
      <w:r w:rsidRPr="003C6654">
        <w:rPr>
          <w:b/>
          <w:bCs/>
        </w:rPr>
        <w:t>7. Jmění podniku:</w:t>
      </w:r>
    </w:p>
    <w:p w14:paraId="64E5DAEF" w14:textId="531517CD" w:rsidR="007A79D9" w:rsidRDefault="007A79D9" w:rsidP="00BC34B1">
      <w:pPr>
        <w:jc w:val="both"/>
      </w:pPr>
      <w:r>
        <w:t>Jměním podniku se rozumí majetek podniku a dluhy podniku.</w:t>
      </w:r>
    </w:p>
    <w:p w14:paraId="6B3EE944" w14:textId="77777777" w:rsidR="009731DA" w:rsidRDefault="009731DA" w:rsidP="00B96F3C">
      <w:pPr>
        <w:spacing w:after="120"/>
      </w:pPr>
    </w:p>
    <w:p w14:paraId="610CDF0F" w14:textId="77777777" w:rsidR="007A79D9" w:rsidRPr="003C6654" w:rsidRDefault="007A79D9" w:rsidP="007A79D9">
      <w:pPr>
        <w:rPr>
          <w:b/>
          <w:bCs/>
        </w:rPr>
      </w:pPr>
      <w:r w:rsidRPr="003C6654">
        <w:rPr>
          <w:b/>
          <w:bCs/>
        </w:rPr>
        <w:t>8. Určený majetek:</w:t>
      </w:r>
    </w:p>
    <w:p w14:paraId="457A8CDA" w14:textId="627A3887" w:rsidR="007A79D9" w:rsidRDefault="007A79D9" w:rsidP="00BC34B1">
      <w:pPr>
        <w:jc w:val="both"/>
      </w:pPr>
      <w:r>
        <w:t>Určený</w:t>
      </w:r>
      <w:r w:rsidR="00706C70">
        <w:t xml:space="preserve">m majetkem je majetek specifikovaný v příloze č.3 k zakládací listině </w:t>
      </w:r>
      <w:r>
        <w:t>majetek podniku je</w:t>
      </w:r>
      <w:r w:rsidR="00BC34B1">
        <w:t xml:space="preserve"> </w:t>
      </w:r>
      <w:r>
        <w:t>tvořen nemovitými věcmi, jejichž položková specifikace je uvedena</w:t>
      </w:r>
      <w:r w:rsidR="00BC34B1">
        <w:t xml:space="preserve"> </w:t>
      </w:r>
      <w:r>
        <w:t>v příloze k zakládací listině (příloha č. 3).</w:t>
      </w:r>
    </w:p>
    <w:p w14:paraId="5EB912F6" w14:textId="77777777" w:rsidR="009731DA" w:rsidRDefault="009731DA" w:rsidP="00B96F3C">
      <w:pPr>
        <w:spacing w:after="120"/>
      </w:pPr>
    </w:p>
    <w:p w14:paraId="097A616A" w14:textId="77777777" w:rsidR="007A79D9" w:rsidRPr="003C6654" w:rsidRDefault="007A79D9" w:rsidP="007A79D9">
      <w:pPr>
        <w:rPr>
          <w:b/>
          <w:bCs/>
        </w:rPr>
      </w:pPr>
      <w:r w:rsidRPr="003C6654">
        <w:rPr>
          <w:b/>
          <w:bCs/>
        </w:rPr>
        <w:t>9. Rezervní fond:</w:t>
      </w:r>
    </w:p>
    <w:p w14:paraId="36F7C74C" w14:textId="1F4EF46C" w:rsidR="007A79D9" w:rsidRDefault="007A79D9" w:rsidP="007A79D9">
      <w:r>
        <w:t>a</w:t>
      </w:r>
      <w:r w:rsidR="00E63280">
        <w:t>)</w:t>
      </w:r>
      <w:r>
        <w:t xml:space="preserve"> výše rezervního fondu: 364 309 376,51 Kč</w:t>
      </w:r>
    </w:p>
    <w:p w14:paraId="5AA57364" w14:textId="7D194F84" w:rsidR="007A79D9" w:rsidRDefault="007A79D9" w:rsidP="007A79D9">
      <w:r>
        <w:t xml:space="preserve">b) minimální výše rezervního fondu: </w:t>
      </w:r>
      <w:r w:rsidRPr="003C5065">
        <w:t>10 000 000 Kč</w:t>
      </w:r>
    </w:p>
    <w:p w14:paraId="4F0C6739" w14:textId="77777777" w:rsidR="009731DA" w:rsidRDefault="009731DA" w:rsidP="00B96F3C">
      <w:pPr>
        <w:spacing w:after="120"/>
      </w:pPr>
    </w:p>
    <w:p w14:paraId="1848B9CB" w14:textId="77777777" w:rsidR="007A79D9" w:rsidRPr="009731DA" w:rsidRDefault="007A79D9" w:rsidP="007A79D9">
      <w:pPr>
        <w:rPr>
          <w:b/>
          <w:bCs/>
        </w:rPr>
      </w:pPr>
      <w:r w:rsidRPr="009731DA">
        <w:rPr>
          <w:b/>
          <w:bCs/>
        </w:rPr>
        <w:t>10. Statutární orgán:</w:t>
      </w:r>
    </w:p>
    <w:p w14:paraId="390C5AE4" w14:textId="29E0E1AE" w:rsidR="007A79D9" w:rsidRDefault="007A79D9" w:rsidP="007A79D9">
      <w:r>
        <w:t>Ředitel: Ing. Ludvík Kašpar</w:t>
      </w:r>
    </w:p>
    <w:p w14:paraId="298F8FEC" w14:textId="7A791092" w:rsidR="00C323F9" w:rsidRDefault="00C323F9" w:rsidP="00C323F9">
      <w:pPr>
        <w:pStyle w:val="Odstavecseseznamem"/>
        <w:numPr>
          <w:ilvl w:val="0"/>
          <w:numId w:val="2"/>
        </w:numPr>
      </w:pPr>
      <w:r>
        <w:t>zástupce statutárního orgánu</w:t>
      </w:r>
    </w:p>
    <w:p w14:paraId="1B988535" w14:textId="4D116F90" w:rsidR="00C323F9" w:rsidRDefault="00C323F9" w:rsidP="00C323F9">
      <w:r>
        <w:t>statutární orgán jmenuje a odvolává své zástupce, kteří jej v době jeho nepřítomnosti v plném rozsahu zastupují, a současně určuje jejich pořadí při zastupování</w:t>
      </w:r>
    </w:p>
    <w:p w14:paraId="333EA03C" w14:textId="77777777" w:rsidR="009731DA" w:rsidRDefault="009731DA" w:rsidP="00B96F3C">
      <w:pPr>
        <w:spacing w:after="120"/>
      </w:pPr>
    </w:p>
    <w:p w14:paraId="2A07B4DF" w14:textId="77777777" w:rsidR="007A79D9" w:rsidRPr="009731DA" w:rsidRDefault="007A79D9" w:rsidP="007A79D9">
      <w:pPr>
        <w:rPr>
          <w:b/>
          <w:bCs/>
        </w:rPr>
      </w:pPr>
      <w:bookmarkStart w:id="0" w:name="_Hlk202449706"/>
      <w:r w:rsidRPr="009731DA">
        <w:rPr>
          <w:b/>
          <w:bCs/>
        </w:rPr>
        <w:t>11. Dozorčí rada:</w:t>
      </w:r>
    </w:p>
    <w:p w14:paraId="04B292E7" w14:textId="3BD64568" w:rsidR="007A79D9" w:rsidRDefault="007A79D9" w:rsidP="00BC34B1">
      <w:pPr>
        <w:spacing w:after="0"/>
      </w:pPr>
      <w:r>
        <w:t xml:space="preserve">Počet členů dozorčí rady: </w:t>
      </w:r>
      <w:r w:rsidR="002307AA">
        <w:t>9</w:t>
      </w:r>
    </w:p>
    <w:p w14:paraId="51BA4AC2" w14:textId="77777777" w:rsidR="007A79D9" w:rsidRDefault="007A79D9" w:rsidP="00BC34B1">
      <w:pPr>
        <w:spacing w:after="0"/>
      </w:pPr>
      <w:r>
        <w:t>Členové dozorčí rady</w:t>
      </w:r>
    </w:p>
    <w:p w14:paraId="5D4203B8" w14:textId="4D96F7B7" w:rsidR="002D19D3" w:rsidRPr="003C5065" w:rsidRDefault="007A79D9" w:rsidP="00B560EA">
      <w:pPr>
        <w:tabs>
          <w:tab w:val="left" w:pos="2694"/>
        </w:tabs>
        <w:spacing w:after="0"/>
      </w:pPr>
      <w:r>
        <w:t xml:space="preserve">a) jmenovaní </w:t>
      </w:r>
      <w:r w:rsidR="002D19D3">
        <w:t>zakladatelem:</w:t>
      </w:r>
      <w:r w:rsidR="00B560EA">
        <w:tab/>
      </w:r>
      <w:r w:rsidR="002D19D3" w:rsidRPr="003C5065">
        <w:t>Ing. Stanislav Beneš</w:t>
      </w:r>
    </w:p>
    <w:p w14:paraId="7C9B4B18" w14:textId="26318950" w:rsidR="002307AA" w:rsidRPr="00B96F3C" w:rsidRDefault="002307AA" w:rsidP="00B96F3C">
      <w:pPr>
        <w:tabs>
          <w:tab w:val="left" w:pos="2694"/>
        </w:tabs>
        <w:spacing w:after="0"/>
      </w:pPr>
      <w:r>
        <w:tab/>
      </w:r>
      <w:r w:rsidRPr="00B96F3C">
        <w:t xml:space="preserve">Mgr. Tomáš </w:t>
      </w:r>
      <w:proofErr w:type="spellStart"/>
      <w:r w:rsidRPr="00B96F3C">
        <w:t>Bartovský</w:t>
      </w:r>
      <w:proofErr w:type="spellEnd"/>
    </w:p>
    <w:p w14:paraId="6C9CD79E" w14:textId="1BEC8022" w:rsidR="002307AA" w:rsidRPr="00B96F3C" w:rsidRDefault="002307AA" w:rsidP="00B96F3C">
      <w:pPr>
        <w:tabs>
          <w:tab w:val="left" w:pos="2694"/>
        </w:tabs>
        <w:spacing w:after="0"/>
      </w:pPr>
      <w:r>
        <w:tab/>
      </w:r>
      <w:r w:rsidRPr="00B96F3C">
        <w:t>Ing. Vladimír Polášek</w:t>
      </w:r>
    </w:p>
    <w:p w14:paraId="5808CAFF" w14:textId="1D13C508" w:rsidR="002307AA" w:rsidRPr="00B96F3C" w:rsidRDefault="002307AA" w:rsidP="00B96F3C">
      <w:pPr>
        <w:tabs>
          <w:tab w:val="left" w:pos="2694"/>
        </w:tabs>
        <w:spacing w:after="0"/>
      </w:pPr>
      <w:r>
        <w:tab/>
      </w:r>
      <w:r w:rsidR="001414A0" w:rsidRPr="00B96F3C">
        <w:t xml:space="preserve">Ing. Petr </w:t>
      </w:r>
      <w:proofErr w:type="spellStart"/>
      <w:r w:rsidR="001414A0" w:rsidRPr="00B96F3C">
        <w:t>Doškář</w:t>
      </w:r>
      <w:proofErr w:type="spellEnd"/>
      <w:r w:rsidR="001414A0" w:rsidRPr="00B96F3C">
        <w:t xml:space="preserve"> </w:t>
      </w:r>
    </w:p>
    <w:p w14:paraId="6460898D" w14:textId="7A27085E" w:rsidR="002307AA" w:rsidRPr="00B96F3C" w:rsidRDefault="002307AA" w:rsidP="00B96F3C">
      <w:pPr>
        <w:tabs>
          <w:tab w:val="left" w:pos="2694"/>
        </w:tabs>
        <w:spacing w:after="0"/>
      </w:pPr>
      <w:r>
        <w:tab/>
      </w:r>
      <w:r w:rsidRPr="00B96F3C">
        <w:t>JUDr. Martin Karim</w:t>
      </w:r>
    </w:p>
    <w:p w14:paraId="74AF7A17" w14:textId="15F68553" w:rsidR="001414A0" w:rsidRDefault="002307AA">
      <w:pPr>
        <w:tabs>
          <w:tab w:val="left" w:pos="2694"/>
        </w:tabs>
        <w:spacing w:after="0"/>
      </w:pPr>
      <w:r>
        <w:tab/>
      </w:r>
      <w:r w:rsidRPr="003C5065" w:rsidDel="002307AA">
        <w:t xml:space="preserve"> </w:t>
      </w:r>
      <w:r w:rsidR="001414A0" w:rsidRPr="00B96F3C">
        <w:t xml:space="preserve">Ing. Bohuslav </w:t>
      </w:r>
      <w:proofErr w:type="spellStart"/>
      <w:r w:rsidR="001414A0" w:rsidRPr="00B96F3C">
        <w:t>Niemiec</w:t>
      </w:r>
      <w:proofErr w:type="spellEnd"/>
    </w:p>
    <w:p w14:paraId="72D2E012" w14:textId="48959418" w:rsidR="007A79D9" w:rsidRDefault="007A79D9" w:rsidP="00BC34B1">
      <w:pPr>
        <w:spacing w:after="0"/>
      </w:pPr>
    </w:p>
    <w:p w14:paraId="5EF6BA21" w14:textId="0CC7601D" w:rsidR="007A79D9" w:rsidRDefault="007A79D9" w:rsidP="00B560EA">
      <w:pPr>
        <w:tabs>
          <w:tab w:val="left" w:pos="2977"/>
        </w:tabs>
        <w:spacing w:after="0"/>
      </w:pPr>
      <w:r>
        <w:t>b) zvolení zaměstnanci podniku:</w:t>
      </w:r>
      <w:r w:rsidR="00B560EA">
        <w:tab/>
      </w:r>
      <w:r>
        <w:t>Bohdan Štěpánek</w:t>
      </w:r>
    </w:p>
    <w:p w14:paraId="3A4F72BC" w14:textId="51EDD7C1" w:rsidR="007A79D9" w:rsidRDefault="00B560EA" w:rsidP="00B560EA">
      <w:pPr>
        <w:tabs>
          <w:tab w:val="left" w:pos="2977"/>
        </w:tabs>
        <w:spacing w:after="0"/>
      </w:pPr>
      <w:r>
        <w:tab/>
      </w:r>
      <w:r w:rsidR="007A79D9">
        <w:t>Karel Hřídel</w:t>
      </w:r>
    </w:p>
    <w:p w14:paraId="4F706BBB" w14:textId="27DEFA2C" w:rsidR="001414A0" w:rsidRDefault="00B560EA" w:rsidP="00B560EA">
      <w:pPr>
        <w:tabs>
          <w:tab w:val="left" w:pos="2977"/>
        </w:tabs>
        <w:spacing w:after="0"/>
      </w:pPr>
      <w:r>
        <w:lastRenderedPageBreak/>
        <w:tab/>
      </w:r>
      <w:r w:rsidR="007A79D9">
        <w:t>Vilém Válek</w:t>
      </w:r>
    </w:p>
    <w:p w14:paraId="283D283A" w14:textId="77777777" w:rsidR="009F594C" w:rsidRDefault="009F594C" w:rsidP="00B96F3C">
      <w:pPr>
        <w:tabs>
          <w:tab w:val="left" w:pos="2977"/>
        </w:tabs>
        <w:spacing w:after="120"/>
      </w:pPr>
    </w:p>
    <w:p w14:paraId="0A5423D3" w14:textId="77777777" w:rsidR="007A79D9" w:rsidRPr="00AC130B" w:rsidRDefault="007A79D9" w:rsidP="007A79D9">
      <w:pPr>
        <w:rPr>
          <w:b/>
          <w:bCs/>
        </w:rPr>
      </w:pPr>
      <w:r w:rsidRPr="00AC130B">
        <w:rPr>
          <w:b/>
          <w:bCs/>
        </w:rPr>
        <w:t>12. Výbor pro audit:</w:t>
      </w:r>
    </w:p>
    <w:p w14:paraId="58EF1950" w14:textId="77777777" w:rsidR="007A79D9" w:rsidRDefault="007A79D9" w:rsidP="00BC34B1">
      <w:pPr>
        <w:spacing w:after="0"/>
      </w:pPr>
      <w:r>
        <w:t>Počet členů výboru pro audit: 3</w:t>
      </w:r>
    </w:p>
    <w:p w14:paraId="67AAECB9" w14:textId="2AC17756" w:rsidR="007A79D9" w:rsidRDefault="007A79D9" w:rsidP="00B560EA">
      <w:pPr>
        <w:tabs>
          <w:tab w:val="left" w:pos="2410"/>
        </w:tabs>
        <w:spacing w:after="0"/>
      </w:pPr>
      <w:r>
        <w:t>Členové výboru pro audit:</w:t>
      </w:r>
      <w:r w:rsidR="00B560EA">
        <w:tab/>
      </w:r>
      <w:r w:rsidR="002307AA">
        <w:t xml:space="preserve">Mgr. Luboš Vaněk </w:t>
      </w:r>
    </w:p>
    <w:p w14:paraId="23486D2B" w14:textId="3C281FF6" w:rsidR="007A79D9" w:rsidRDefault="00B560EA" w:rsidP="00B560EA">
      <w:pPr>
        <w:tabs>
          <w:tab w:val="left" w:pos="2410"/>
        </w:tabs>
        <w:spacing w:after="0"/>
      </w:pPr>
      <w:r>
        <w:tab/>
      </w:r>
      <w:r w:rsidR="002307AA">
        <w:t>Mgr. Bc. David Rais</w:t>
      </w:r>
    </w:p>
    <w:p w14:paraId="3C9D1DE8" w14:textId="059FF72F" w:rsidR="001414A0" w:rsidRDefault="00B560EA" w:rsidP="00B560EA">
      <w:pPr>
        <w:tabs>
          <w:tab w:val="left" w:pos="2410"/>
        </w:tabs>
        <w:spacing w:after="0"/>
      </w:pPr>
      <w:r>
        <w:tab/>
      </w:r>
      <w:r w:rsidR="007A79D9">
        <w:t xml:space="preserve">Ing. </w:t>
      </w:r>
      <w:r w:rsidR="002307AA">
        <w:t>Eva Burešová</w:t>
      </w:r>
      <w:bookmarkEnd w:id="0"/>
    </w:p>
    <w:p w14:paraId="0A54D375" w14:textId="77777777" w:rsidR="0078132A" w:rsidRDefault="0078132A" w:rsidP="00B96F3C">
      <w:pPr>
        <w:spacing w:after="120"/>
      </w:pPr>
    </w:p>
    <w:p w14:paraId="4C7CC158" w14:textId="629C954F" w:rsidR="007A79D9" w:rsidRPr="00BC34B1" w:rsidRDefault="007A79D9" w:rsidP="00B96F3C">
      <w:pPr>
        <w:pStyle w:val="Odstavecseseznamem"/>
        <w:numPr>
          <w:ilvl w:val="0"/>
          <w:numId w:val="1"/>
        </w:numPr>
        <w:spacing w:after="120"/>
        <w:ind w:left="142" w:hanging="142"/>
        <w:rPr>
          <w:b/>
          <w:bCs/>
        </w:rPr>
      </w:pPr>
      <w:r w:rsidRPr="00BC34B1">
        <w:rPr>
          <w:b/>
          <w:bCs/>
        </w:rPr>
        <w:t>Ostatní ustanovení</w:t>
      </w:r>
    </w:p>
    <w:p w14:paraId="69121858" w14:textId="77777777" w:rsidR="007A79D9" w:rsidRDefault="007A79D9" w:rsidP="00BC34B1">
      <w:pPr>
        <w:spacing w:after="0"/>
      </w:pPr>
      <w:r>
        <w:t>Nedílnou součástí zakládací listiny jsou tyto přílohy:</w:t>
      </w:r>
    </w:p>
    <w:p w14:paraId="763CDDD4" w14:textId="77777777" w:rsidR="007A79D9" w:rsidRDefault="007A79D9" w:rsidP="00BC34B1">
      <w:pPr>
        <w:spacing w:after="0"/>
      </w:pPr>
      <w:r>
        <w:t>1. Vymezení předmětu podnikání,</w:t>
      </w:r>
    </w:p>
    <w:p w14:paraId="18170382" w14:textId="77777777" w:rsidR="007A79D9" w:rsidRDefault="007A79D9" w:rsidP="00BC34B1">
      <w:pPr>
        <w:spacing w:after="0"/>
      </w:pPr>
      <w:r>
        <w:t>2. Majetek státu, s nímž má podnik právo hospodařit,</w:t>
      </w:r>
    </w:p>
    <w:p w14:paraId="45EE3E82" w14:textId="77777777" w:rsidR="007A79D9" w:rsidRDefault="007A79D9" w:rsidP="00BC34B1">
      <w:pPr>
        <w:spacing w:after="0"/>
      </w:pPr>
      <w:r>
        <w:t>3. Určený majetek, s nímž může podnik nakládat pouze se souhlasem zakladatele.</w:t>
      </w:r>
    </w:p>
    <w:p w14:paraId="7652BC86" w14:textId="14162561" w:rsidR="004555DD" w:rsidRDefault="004555DD" w:rsidP="005773D9">
      <w:pPr>
        <w:spacing w:after="120"/>
      </w:pPr>
    </w:p>
    <w:p w14:paraId="30A4B462" w14:textId="1A180E3D" w:rsidR="00BB0985" w:rsidRDefault="00BB0985" w:rsidP="004F508A">
      <w:pPr>
        <w:pStyle w:val="Odstavecseseznamem"/>
        <w:numPr>
          <w:ilvl w:val="0"/>
          <w:numId w:val="1"/>
        </w:numPr>
        <w:ind w:left="142" w:hanging="142"/>
        <w:jc w:val="both"/>
      </w:pPr>
      <w:r>
        <w:t>Zakládací listina</w:t>
      </w:r>
      <w:r w:rsidR="0093454E">
        <w:t xml:space="preserve"> podniku</w:t>
      </w:r>
      <w:r>
        <w:t xml:space="preserve"> </w:t>
      </w:r>
      <w:r w:rsidR="004F508A">
        <w:t xml:space="preserve">je nedílnou součástí </w:t>
      </w:r>
      <w:r w:rsidR="003C5065" w:rsidRPr="003C5065">
        <w:t xml:space="preserve">Rozhodnutí č. </w:t>
      </w:r>
      <w:r w:rsidR="000E0093">
        <w:t>14/2023</w:t>
      </w:r>
      <w:r w:rsidR="003C5065" w:rsidRPr="003C5065">
        <w:t xml:space="preserve"> ministra průmyslu a</w:t>
      </w:r>
      <w:r w:rsidR="000E0093">
        <w:t> </w:t>
      </w:r>
      <w:r w:rsidR="003C5065" w:rsidRPr="003C5065">
        <w:t xml:space="preserve">obchodu </w:t>
      </w:r>
      <w:r w:rsidR="00E9304D">
        <w:t xml:space="preserve">ze dne </w:t>
      </w:r>
      <w:r w:rsidR="000E0093">
        <w:t>25. dubna 2023</w:t>
      </w:r>
      <w:r w:rsidR="00E9304D">
        <w:t xml:space="preserve"> </w:t>
      </w:r>
      <w:r w:rsidR="003C5065">
        <w:t xml:space="preserve">a </w:t>
      </w:r>
      <w:r>
        <w:t>může být měněna jen písemným dodatkem zakladatele.</w:t>
      </w:r>
    </w:p>
    <w:p w14:paraId="7A765C89" w14:textId="77777777" w:rsidR="00BB0985" w:rsidRDefault="00BB0985" w:rsidP="005773D9">
      <w:pPr>
        <w:pStyle w:val="Odstavecseseznamem"/>
        <w:spacing w:after="120"/>
        <w:ind w:left="142"/>
        <w:contextualSpacing w:val="0"/>
      </w:pPr>
    </w:p>
    <w:p w14:paraId="0A15DF3B" w14:textId="27E6FE1F" w:rsidR="007A79D9" w:rsidRDefault="007A79D9" w:rsidP="0093454E">
      <w:pPr>
        <w:pStyle w:val="Odstavecseseznamem"/>
        <w:numPr>
          <w:ilvl w:val="0"/>
          <w:numId w:val="1"/>
        </w:numPr>
        <w:ind w:left="142" w:hanging="142"/>
      </w:pPr>
      <w:r>
        <w:t>Účinnost této Zakládací listiny podniku DIAMO, státní podnik</w:t>
      </w:r>
      <w:r w:rsidR="006A01CB">
        <w:t>,</w:t>
      </w:r>
      <w:r>
        <w:t xml:space="preserve"> nastává dne </w:t>
      </w:r>
      <w:r w:rsidR="000E0093">
        <w:t>25. dubna 2023.</w:t>
      </w:r>
    </w:p>
    <w:p w14:paraId="19C3BF9F" w14:textId="77777777" w:rsidR="00F85775" w:rsidRDefault="00F85775" w:rsidP="007A79D9"/>
    <w:p w14:paraId="042195A2" w14:textId="63AFBB6F" w:rsidR="007A79D9" w:rsidRDefault="007A79D9" w:rsidP="007A79D9">
      <w:r>
        <w:t xml:space="preserve">V Praze dne </w:t>
      </w:r>
      <w:r w:rsidR="000E0093">
        <w:t>25. dubna 2023</w:t>
      </w:r>
    </w:p>
    <w:p w14:paraId="2BC58C5B" w14:textId="77777777" w:rsidR="00AC130B" w:rsidRDefault="00AC130B" w:rsidP="007A79D9"/>
    <w:p w14:paraId="54088325" w14:textId="5B0795FA" w:rsidR="00AC130B" w:rsidRDefault="00D8444E" w:rsidP="00BC34B1">
      <w:pPr>
        <w:spacing w:after="0"/>
      </w:pPr>
      <w:r>
        <w:t xml:space="preserve">Ing. </w:t>
      </w:r>
      <w:r w:rsidR="00797E54">
        <w:t xml:space="preserve">Jozef </w:t>
      </w:r>
      <w:proofErr w:type="spellStart"/>
      <w:r w:rsidR="00797E54">
        <w:t>Síkela</w:t>
      </w:r>
      <w:proofErr w:type="spellEnd"/>
    </w:p>
    <w:p w14:paraId="27D6D4B4" w14:textId="7A6066D2" w:rsidR="007A79D9" w:rsidRDefault="00AC130B" w:rsidP="00BC34B1">
      <w:pPr>
        <w:spacing w:after="0"/>
      </w:pPr>
      <w:r w:rsidRPr="00AC130B">
        <w:t>ministr průmyslu a obchodu</w:t>
      </w:r>
    </w:p>
    <w:p w14:paraId="4E5F5706" w14:textId="5F55793A" w:rsidR="00CA06CA" w:rsidRDefault="00CA06CA" w:rsidP="007A79D9"/>
    <w:p w14:paraId="1316B5C1" w14:textId="77777777" w:rsidR="005B731B" w:rsidRDefault="005B731B" w:rsidP="007A79D9"/>
    <w:p w14:paraId="4884FF02" w14:textId="77777777" w:rsidR="005B731B" w:rsidRDefault="005B731B" w:rsidP="007A79D9"/>
    <w:p w14:paraId="459581D4" w14:textId="77777777" w:rsidR="005B731B" w:rsidRDefault="005B731B" w:rsidP="007A79D9"/>
    <w:p w14:paraId="5C060BC3" w14:textId="77777777" w:rsidR="005B731B" w:rsidRDefault="005B731B" w:rsidP="007A79D9"/>
    <w:p w14:paraId="27856905" w14:textId="77777777" w:rsidR="005B731B" w:rsidRDefault="005B731B" w:rsidP="007A79D9"/>
    <w:p w14:paraId="4B9643D0" w14:textId="77777777" w:rsidR="005B731B" w:rsidRDefault="005B731B" w:rsidP="007A79D9"/>
    <w:p w14:paraId="4AA551EE" w14:textId="77777777" w:rsidR="005B731B" w:rsidRDefault="005B731B" w:rsidP="007A79D9"/>
    <w:p w14:paraId="49624C31" w14:textId="77777777" w:rsidR="005B731B" w:rsidRDefault="005B731B" w:rsidP="007A79D9"/>
    <w:p w14:paraId="72B30E21" w14:textId="77777777" w:rsidR="005B731B" w:rsidRPr="005B731B" w:rsidRDefault="005B731B" w:rsidP="007A79D9">
      <w:pPr>
        <w:rPr>
          <w:rFonts w:cstheme="minorHAnsi"/>
        </w:rPr>
      </w:pPr>
    </w:p>
    <w:p w14:paraId="33366565" w14:textId="77777777" w:rsidR="005B731B" w:rsidRPr="005B731B" w:rsidRDefault="005B731B" w:rsidP="005B731B">
      <w:pPr>
        <w:pStyle w:val="Zkladntext1"/>
        <w:shd w:val="clear" w:color="auto" w:fill="auto"/>
        <w:spacing w:after="120" w:line="240" w:lineRule="auto"/>
        <w:rPr>
          <w:rFonts w:asciiTheme="minorHAnsi" w:hAnsiTheme="minorHAnsi" w:cstheme="minorHAnsi"/>
          <w:color w:val="auto"/>
        </w:rPr>
      </w:pPr>
      <w:r w:rsidRPr="005B731B">
        <w:rPr>
          <w:rFonts w:asciiTheme="minorHAnsi" w:hAnsiTheme="minorHAnsi" w:cstheme="minorHAnsi"/>
          <w:color w:val="auto"/>
        </w:rPr>
        <w:t xml:space="preserve">Příloha č. 1 Zakládací listiny v aktuálním znění ke stažení </w:t>
      </w:r>
      <w:hyperlink r:id="rId7" w:history="1">
        <w:r w:rsidRPr="005B731B">
          <w:rPr>
            <w:rStyle w:val="Hypertextovodkaz"/>
            <w:rFonts w:asciiTheme="minorHAnsi" w:hAnsiTheme="minorHAnsi" w:cstheme="minorHAnsi"/>
          </w:rPr>
          <w:t>ve Sbírce listin</w:t>
        </w:r>
      </w:hyperlink>
    </w:p>
    <w:p w14:paraId="48DC9182" w14:textId="77777777" w:rsidR="005B731B" w:rsidRPr="005B731B" w:rsidRDefault="005B731B" w:rsidP="005B731B">
      <w:pPr>
        <w:pStyle w:val="Zkladntext1"/>
        <w:shd w:val="clear" w:color="auto" w:fill="auto"/>
        <w:spacing w:after="120" w:line="240" w:lineRule="auto"/>
        <w:rPr>
          <w:rFonts w:asciiTheme="minorHAnsi" w:hAnsiTheme="minorHAnsi" w:cstheme="minorHAnsi"/>
          <w:color w:val="auto"/>
        </w:rPr>
      </w:pPr>
      <w:r w:rsidRPr="005B731B">
        <w:rPr>
          <w:rFonts w:asciiTheme="minorHAnsi" w:hAnsiTheme="minorHAnsi" w:cstheme="minorHAnsi"/>
          <w:color w:val="auto"/>
        </w:rPr>
        <w:t xml:space="preserve">Příloha č. 2 Zakládací listiny v aktuálním znění ke stažení </w:t>
      </w:r>
      <w:hyperlink r:id="rId8" w:history="1">
        <w:r w:rsidRPr="005B731B">
          <w:rPr>
            <w:rStyle w:val="Hypertextovodkaz"/>
            <w:rFonts w:asciiTheme="minorHAnsi" w:hAnsiTheme="minorHAnsi" w:cstheme="minorHAnsi"/>
          </w:rPr>
          <w:t>ve Sbírce listin</w:t>
        </w:r>
      </w:hyperlink>
    </w:p>
    <w:p w14:paraId="50C6FC72" w14:textId="77777777" w:rsidR="005B731B" w:rsidRPr="005B731B" w:rsidRDefault="005B731B" w:rsidP="005B731B">
      <w:pPr>
        <w:pStyle w:val="Zkladntext1"/>
        <w:shd w:val="clear" w:color="auto" w:fill="auto"/>
        <w:spacing w:after="120" w:line="240" w:lineRule="auto"/>
        <w:rPr>
          <w:rFonts w:asciiTheme="minorHAnsi" w:hAnsiTheme="minorHAnsi" w:cstheme="minorHAnsi"/>
          <w:color w:val="auto"/>
        </w:rPr>
      </w:pPr>
      <w:r w:rsidRPr="005B731B">
        <w:rPr>
          <w:rFonts w:asciiTheme="minorHAnsi" w:hAnsiTheme="minorHAnsi" w:cstheme="minorHAnsi"/>
          <w:color w:val="auto"/>
        </w:rPr>
        <w:t xml:space="preserve">Příloha č. 3 Zakládací listiny v aktuálním znění ke stažení </w:t>
      </w:r>
      <w:hyperlink r:id="rId9" w:history="1">
        <w:r w:rsidRPr="005B731B">
          <w:rPr>
            <w:rStyle w:val="Hypertextovodkaz"/>
            <w:rFonts w:asciiTheme="minorHAnsi" w:hAnsiTheme="minorHAnsi" w:cstheme="minorHAnsi"/>
          </w:rPr>
          <w:t>ve Sbírce listin</w:t>
        </w:r>
      </w:hyperlink>
    </w:p>
    <w:p w14:paraId="489FBD85" w14:textId="77777777" w:rsidR="005B731B" w:rsidRDefault="005B731B" w:rsidP="007A79D9"/>
    <w:sectPr w:rsidR="005B73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B692" w14:textId="77777777" w:rsidR="008E6C09" w:rsidRDefault="008E6C09" w:rsidP="003C6654">
      <w:pPr>
        <w:spacing w:after="0" w:line="240" w:lineRule="auto"/>
      </w:pPr>
      <w:r>
        <w:separator/>
      </w:r>
    </w:p>
  </w:endnote>
  <w:endnote w:type="continuationSeparator" w:id="0">
    <w:p w14:paraId="081309B1" w14:textId="77777777" w:rsidR="008E6C09" w:rsidRDefault="008E6C09" w:rsidP="003C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B95F" w14:textId="77777777" w:rsidR="008E6C09" w:rsidRDefault="008E6C09" w:rsidP="003C6654">
      <w:pPr>
        <w:spacing w:after="0" w:line="240" w:lineRule="auto"/>
      </w:pPr>
      <w:r>
        <w:separator/>
      </w:r>
    </w:p>
  </w:footnote>
  <w:footnote w:type="continuationSeparator" w:id="0">
    <w:p w14:paraId="205D162A" w14:textId="77777777" w:rsidR="008E6C09" w:rsidRDefault="008E6C09" w:rsidP="003C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370477"/>
      <w:docPartObj>
        <w:docPartGallery w:val="Page Numbers (Top of Page)"/>
        <w:docPartUnique/>
      </w:docPartObj>
    </w:sdtPr>
    <w:sdtContent>
      <w:p w14:paraId="2521456A" w14:textId="688E7781" w:rsidR="003C6654" w:rsidRDefault="003C6654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4795F8" w14:textId="77777777" w:rsidR="003C6654" w:rsidRDefault="003C66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719"/>
    <w:multiLevelType w:val="hybridMultilevel"/>
    <w:tmpl w:val="EEEC5B7E"/>
    <w:lvl w:ilvl="0" w:tplc="666EF12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6781"/>
    <w:multiLevelType w:val="hybridMultilevel"/>
    <w:tmpl w:val="17D6D5B0"/>
    <w:lvl w:ilvl="0" w:tplc="38A09A3E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267544">
    <w:abstractNumId w:val="1"/>
  </w:num>
  <w:num w:numId="2" w16cid:durableId="7648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D9"/>
    <w:rsid w:val="00015815"/>
    <w:rsid w:val="0003355A"/>
    <w:rsid w:val="00056408"/>
    <w:rsid w:val="00067BEF"/>
    <w:rsid w:val="00096088"/>
    <w:rsid w:val="000B6FE4"/>
    <w:rsid w:val="000E0093"/>
    <w:rsid w:val="00121EB7"/>
    <w:rsid w:val="0012273E"/>
    <w:rsid w:val="001414A0"/>
    <w:rsid w:val="00142E92"/>
    <w:rsid w:val="00170968"/>
    <w:rsid w:val="001B2DF3"/>
    <w:rsid w:val="001D4D59"/>
    <w:rsid w:val="0022448F"/>
    <w:rsid w:val="002307AA"/>
    <w:rsid w:val="002D19D3"/>
    <w:rsid w:val="002E3F48"/>
    <w:rsid w:val="003C5065"/>
    <w:rsid w:val="003C6654"/>
    <w:rsid w:val="00451664"/>
    <w:rsid w:val="004521FA"/>
    <w:rsid w:val="004555DD"/>
    <w:rsid w:val="004C7FA0"/>
    <w:rsid w:val="004F508A"/>
    <w:rsid w:val="005773D9"/>
    <w:rsid w:val="005B731B"/>
    <w:rsid w:val="00612315"/>
    <w:rsid w:val="006A01CB"/>
    <w:rsid w:val="006B766E"/>
    <w:rsid w:val="00706C70"/>
    <w:rsid w:val="0071157B"/>
    <w:rsid w:val="0078132A"/>
    <w:rsid w:val="00785B85"/>
    <w:rsid w:val="00797E54"/>
    <w:rsid w:val="007A79D9"/>
    <w:rsid w:val="007C2A44"/>
    <w:rsid w:val="00816E7D"/>
    <w:rsid w:val="008E6C09"/>
    <w:rsid w:val="008F5188"/>
    <w:rsid w:val="0093454E"/>
    <w:rsid w:val="009553ED"/>
    <w:rsid w:val="009731DA"/>
    <w:rsid w:val="009F594C"/>
    <w:rsid w:val="00A25A89"/>
    <w:rsid w:val="00AC130B"/>
    <w:rsid w:val="00B560EA"/>
    <w:rsid w:val="00B96F3C"/>
    <w:rsid w:val="00BB0985"/>
    <w:rsid w:val="00BC34B1"/>
    <w:rsid w:val="00C323F9"/>
    <w:rsid w:val="00C77261"/>
    <w:rsid w:val="00C8575D"/>
    <w:rsid w:val="00CA06CA"/>
    <w:rsid w:val="00CB6037"/>
    <w:rsid w:val="00D8444E"/>
    <w:rsid w:val="00DB19CC"/>
    <w:rsid w:val="00E63280"/>
    <w:rsid w:val="00E6628C"/>
    <w:rsid w:val="00E9304D"/>
    <w:rsid w:val="00EC7353"/>
    <w:rsid w:val="00ED6D4C"/>
    <w:rsid w:val="00F85775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F782"/>
  <w15:chartTrackingRefBased/>
  <w15:docId w15:val="{C7E18F17-B938-4704-B37D-9D3B68F8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3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6654"/>
  </w:style>
  <w:style w:type="paragraph" w:styleId="Zpat">
    <w:name w:val="footer"/>
    <w:basedOn w:val="Normln"/>
    <w:link w:val="ZpatChar"/>
    <w:uiPriority w:val="99"/>
    <w:unhideWhenUsed/>
    <w:rsid w:val="003C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6654"/>
  </w:style>
  <w:style w:type="character" w:styleId="Odkaznakoment">
    <w:name w:val="annotation reference"/>
    <w:basedOn w:val="Standardnpsmoodstavce"/>
    <w:uiPriority w:val="99"/>
    <w:semiHidden/>
    <w:unhideWhenUsed/>
    <w:rsid w:val="004F50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50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50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0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08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C7FA0"/>
    <w:pPr>
      <w:spacing w:after="0" w:line="240" w:lineRule="auto"/>
    </w:pPr>
  </w:style>
  <w:style w:type="character" w:customStyle="1" w:styleId="Zkladntext">
    <w:name w:val="Základní text_"/>
    <w:basedOn w:val="Standardnpsmoodstavce"/>
    <w:link w:val="Zkladntext1"/>
    <w:rsid w:val="005B731B"/>
    <w:rPr>
      <w:rFonts w:ascii="Calibri" w:eastAsia="Calibri" w:hAnsi="Calibri" w:cs="Calibri"/>
      <w:color w:val="68697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B731B"/>
    <w:pPr>
      <w:widowControl w:val="0"/>
      <w:shd w:val="clear" w:color="auto" w:fill="FFFFFF"/>
      <w:spacing w:after="240" w:line="271" w:lineRule="auto"/>
      <w:jc w:val="both"/>
    </w:pPr>
    <w:rPr>
      <w:rFonts w:ascii="Calibri" w:eastAsia="Calibri" w:hAnsi="Calibri" w:cs="Calibri"/>
      <w:color w:val="686975"/>
    </w:rPr>
  </w:style>
  <w:style w:type="character" w:styleId="Hypertextovodkaz">
    <w:name w:val="Hyperlink"/>
    <w:basedOn w:val="Standardnpsmoodstavce"/>
    <w:uiPriority w:val="99"/>
    <w:unhideWhenUsed/>
    <w:rsid w:val="005B731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B7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vypis-sl-detail?dokument=75417130&amp;subjektId=707389&amp;spis=539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2142031&amp;subjektId=707389&amp;spis=5394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.justice.cz/ias/ui/vypis-sl-detail?dokument=83639523&amp;subjektId=707389&amp;spis=53946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Petra Mgr.</dc:creator>
  <cp:keywords/>
  <dc:description/>
  <cp:lastModifiedBy>Petra Váňová</cp:lastModifiedBy>
  <cp:revision>3</cp:revision>
  <cp:lastPrinted>2025-07-29T15:35:00Z</cp:lastPrinted>
  <dcterms:created xsi:type="dcterms:W3CDTF">2025-07-29T12:25:00Z</dcterms:created>
  <dcterms:modified xsi:type="dcterms:W3CDTF">2025-07-29T15:37:00Z</dcterms:modified>
</cp:coreProperties>
</file>